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2F" w:rsidRDefault="005D492F" w:rsidP="005D492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A06C3">
        <w:rPr>
          <w:b/>
          <w:bCs/>
          <w:sz w:val="28"/>
          <w:szCs w:val="28"/>
        </w:rPr>
        <w:t>REGULAMIN REKRUTACJI UCZNIÓW DO KLASY PIERWSZEJ</w:t>
      </w:r>
    </w:p>
    <w:p w:rsidR="0018311A" w:rsidRDefault="005D492F" w:rsidP="005D492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A06C3">
        <w:rPr>
          <w:b/>
          <w:bCs/>
          <w:sz w:val="28"/>
          <w:szCs w:val="28"/>
        </w:rPr>
        <w:t xml:space="preserve">W SZKOLE PODSTAWOWEJ NR </w:t>
      </w:r>
      <w:r w:rsidR="00E26C30">
        <w:rPr>
          <w:b/>
          <w:bCs/>
          <w:sz w:val="28"/>
          <w:szCs w:val="28"/>
        </w:rPr>
        <w:t>7</w:t>
      </w:r>
      <w:r w:rsidR="0018311A">
        <w:rPr>
          <w:b/>
          <w:bCs/>
          <w:sz w:val="28"/>
          <w:szCs w:val="28"/>
        </w:rPr>
        <w:t xml:space="preserve"> </w:t>
      </w:r>
    </w:p>
    <w:p w:rsidR="005D492F" w:rsidRDefault="0018311A" w:rsidP="005D492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ZESPOLE SZKOLNO-PRZEDSZKOLNYM NR 3 </w:t>
      </w:r>
    </w:p>
    <w:p w:rsidR="005D492F" w:rsidRDefault="005D492F" w:rsidP="005D492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A06C3">
        <w:rPr>
          <w:b/>
          <w:bCs/>
          <w:sz w:val="28"/>
          <w:szCs w:val="28"/>
        </w:rPr>
        <w:t>W TOMASZOWIE MAZOWIECKIM</w:t>
      </w:r>
    </w:p>
    <w:p w:rsidR="005D492F" w:rsidRPr="004A06C3" w:rsidRDefault="005D492F" w:rsidP="005D492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A06C3">
        <w:rPr>
          <w:b/>
          <w:bCs/>
          <w:sz w:val="28"/>
          <w:szCs w:val="28"/>
        </w:rPr>
        <w:t>NA ROK SZKOLNY 202</w:t>
      </w:r>
      <w:r w:rsidR="00C332F2">
        <w:rPr>
          <w:b/>
          <w:bCs/>
          <w:sz w:val="28"/>
          <w:szCs w:val="28"/>
        </w:rPr>
        <w:t>1</w:t>
      </w:r>
      <w:r w:rsidRPr="004A06C3">
        <w:rPr>
          <w:b/>
          <w:bCs/>
          <w:sz w:val="28"/>
          <w:szCs w:val="28"/>
        </w:rPr>
        <w:t>/202</w:t>
      </w:r>
      <w:r w:rsidR="00C332F2">
        <w:rPr>
          <w:b/>
          <w:bCs/>
          <w:sz w:val="28"/>
          <w:szCs w:val="28"/>
        </w:rPr>
        <w:t>2</w:t>
      </w:r>
    </w:p>
    <w:p w:rsidR="005D492F" w:rsidRPr="00C24FC0" w:rsidRDefault="005D492F" w:rsidP="005D492F">
      <w:pPr>
        <w:pStyle w:val="Default"/>
        <w:rPr>
          <w:b/>
          <w:bCs/>
        </w:rPr>
      </w:pPr>
    </w:p>
    <w:p w:rsidR="005D492F" w:rsidRPr="0018311A" w:rsidRDefault="005D492F" w:rsidP="005D492F">
      <w:pPr>
        <w:pStyle w:val="Default"/>
      </w:pPr>
      <w:r w:rsidRPr="0018311A">
        <w:rPr>
          <w:bCs/>
          <w:iCs/>
        </w:rPr>
        <w:t xml:space="preserve">Podstawa prawna: </w:t>
      </w:r>
    </w:p>
    <w:p w:rsidR="005D492F" w:rsidRPr="0018311A" w:rsidRDefault="005D492F" w:rsidP="005D492F">
      <w:pPr>
        <w:pStyle w:val="Default"/>
        <w:spacing w:after="25"/>
        <w:rPr>
          <w:bCs/>
          <w:i/>
          <w:iCs/>
        </w:rPr>
      </w:pPr>
    </w:p>
    <w:p w:rsidR="005D492F" w:rsidRPr="0018311A" w:rsidRDefault="005D492F" w:rsidP="00706196">
      <w:pPr>
        <w:pStyle w:val="Default"/>
        <w:numPr>
          <w:ilvl w:val="0"/>
          <w:numId w:val="1"/>
        </w:numPr>
        <w:spacing w:after="25"/>
        <w:ind w:left="426"/>
        <w:jc w:val="both"/>
        <w:rPr>
          <w:bCs/>
          <w:i/>
          <w:iCs/>
        </w:rPr>
      </w:pPr>
      <w:r w:rsidRPr="0018311A">
        <w:rPr>
          <w:bCs/>
        </w:rPr>
        <w:t xml:space="preserve">Rozdział 6 </w:t>
      </w:r>
      <w:r w:rsidRPr="0018311A">
        <w:rPr>
          <w:bCs/>
          <w:i/>
          <w:iCs/>
        </w:rPr>
        <w:t xml:space="preserve">- art.133, art. 137, art.149, art.150, art.151, art.153, art.155, art.157, art. 158 </w:t>
      </w:r>
      <w:r w:rsidRPr="0018311A">
        <w:rPr>
          <w:bCs/>
        </w:rPr>
        <w:t xml:space="preserve">Ustawy </w:t>
      </w:r>
      <w:r w:rsidRPr="0018311A">
        <w:rPr>
          <w:bCs/>
          <w:i/>
          <w:iCs/>
        </w:rPr>
        <w:t xml:space="preserve">z dnia 14 grudnia 2016 r. Prawo Oświatowe (Dz. U. z 2019 r. poz. 1148z późn. zm.) </w:t>
      </w:r>
    </w:p>
    <w:p w:rsidR="005D492F" w:rsidRPr="0018311A" w:rsidRDefault="005D492F" w:rsidP="00706196">
      <w:pPr>
        <w:pStyle w:val="Default"/>
        <w:numPr>
          <w:ilvl w:val="0"/>
          <w:numId w:val="1"/>
        </w:numPr>
        <w:spacing w:after="25"/>
        <w:ind w:left="426"/>
        <w:jc w:val="both"/>
        <w:rPr>
          <w:bCs/>
          <w:i/>
          <w:iCs/>
          <w:color w:val="auto"/>
        </w:rPr>
      </w:pPr>
      <w:r w:rsidRPr="0018311A">
        <w:rPr>
          <w:bCs/>
          <w:i/>
          <w:iCs/>
          <w:color w:val="auto"/>
        </w:rPr>
        <w:t>Zarządzenie Nr 1</w:t>
      </w:r>
      <w:r w:rsidR="00C332F2" w:rsidRPr="0018311A">
        <w:rPr>
          <w:bCs/>
          <w:i/>
          <w:iCs/>
          <w:color w:val="auto"/>
        </w:rPr>
        <w:t>8</w:t>
      </w:r>
      <w:r w:rsidRPr="0018311A">
        <w:rPr>
          <w:bCs/>
          <w:i/>
          <w:iCs/>
          <w:color w:val="auto"/>
        </w:rPr>
        <w:t>/202</w:t>
      </w:r>
      <w:r w:rsidR="00C332F2" w:rsidRPr="0018311A">
        <w:rPr>
          <w:bCs/>
          <w:i/>
          <w:iCs/>
          <w:color w:val="auto"/>
        </w:rPr>
        <w:t>1</w:t>
      </w:r>
      <w:r w:rsidRPr="0018311A">
        <w:rPr>
          <w:bCs/>
          <w:i/>
          <w:iCs/>
          <w:color w:val="auto"/>
        </w:rPr>
        <w:t xml:space="preserve"> Prezydenta Miasta Tomaszowa Mazowieckiego z dnia</w:t>
      </w:r>
      <w:r w:rsidR="008A060A" w:rsidRPr="0018311A">
        <w:rPr>
          <w:bCs/>
          <w:i/>
          <w:iCs/>
          <w:color w:val="auto"/>
        </w:rPr>
        <w:br/>
      </w:r>
      <w:r w:rsidRPr="0018311A">
        <w:rPr>
          <w:bCs/>
          <w:i/>
          <w:iCs/>
          <w:color w:val="auto"/>
        </w:rPr>
        <w:t xml:space="preserve"> 1</w:t>
      </w:r>
      <w:r w:rsidR="00C332F2" w:rsidRPr="0018311A">
        <w:rPr>
          <w:bCs/>
          <w:i/>
          <w:iCs/>
          <w:color w:val="auto"/>
        </w:rPr>
        <w:t>5</w:t>
      </w:r>
      <w:r w:rsidRPr="0018311A">
        <w:rPr>
          <w:bCs/>
          <w:i/>
          <w:iCs/>
          <w:color w:val="auto"/>
        </w:rPr>
        <w:t xml:space="preserve"> stycznia 202</w:t>
      </w:r>
      <w:r w:rsidR="00C332F2" w:rsidRPr="0018311A">
        <w:rPr>
          <w:bCs/>
          <w:i/>
          <w:iCs/>
          <w:color w:val="auto"/>
        </w:rPr>
        <w:t>1</w:t>
      </w:r>
      <w:r w:rsidRPr="0018311A">
        <w:rPr>
          <w:bCs/>
          <w:i/>
          <w:iCs/>
          <w:color w:val="auto"/>
        </w:rPr>
        <w:t>r. w sprawie ustalenia na rok szkolny 202</w:t>
      </w:r>
      <w:r w:rsidR="00C332F2" w:rsidRPr="0018311A">
        <w:rPr>
          <w:bCs/>
          <w:i/>
          <w:iCs/>
          <w:color w:val="auto"/>
        </w:rPr>
        <w:t>1</w:t>
      </w:r>
      <w:r w:rsidRPr="0018311A">
        <w:rPr>
          <w:bCs/>
          <w:i/>
          <w:iCs/>
          <w:color w:val="auto"/>
        </w:rPr>
        <w:t>/202</w:t>
      </w:r>
      <w:r w:rsidR="00C332F2" w:rsidRPr="0018311A">
        <w:rPr>
          <w:bCs/>
          <w:i/>
          <w:iCs/>
          <w:color w:val="auto"/>
        </w:rPr>
        <w:t>2</w:t>
      </w:r>
      <w:r w:rsidRPr="0018311A">
        <w:rPr>
          <w:bCs/>
          <w:i/>
          <w:iCs/>
          <w:color w:val="auto"/>
        </w:rPr>
        <w:t xml:space="preserve"> terminów przeprowadzania postępowania rekrutacyjnego i postępowania uzupełniającego do klas pierwszych publicznych szkół podstawowych, prowadzonych przez Gminę – Miasto Tomaszów Mazowiecki </w:t>
      </w:r>
    </w:p>
    <w:p w:rsidR="005D492F" w:rsidRPr="0018311A" w:rsidRDefault="005D492F" w:rsidP="00706196">
      <w:pPr>
        <w:pStyle w:val="Default"/>
        <w:numPr>
          <w:ilvl w:val="0"/>
          <w:numId w:val="1"/>
        </w:numPr>
        <w:spacing w:after="25"/>
        <w:ind w:left="426"/>
        <w:jc w:val="both"/>
        <w:rPr>
          <w:bCs/>
          <w:i/>
          <w:iCs/>
        </w:rPr>
      </w:pPr>
      <w:r w:rsidRPr="0018311A">
        <w:rPr>
          <w:bCs/>
          <w:i/>
          <w:iCs/>
        </w:rPr>
        <w:t>Uchw</w:t>
      </w:r>
      <w:r w:rsidR="007A6D80" w:rsidRPr="0018311A">
        <w:rPr>
          <w:bCs/>
          <w:i/>
          <w:iCs/>
        </w:rPr>
        <w:t xml:space="preserve">ała Nr XLI/366/2017 </w:t>
      </w:r>
      <w:r w:rsidRPr="0018311A">
        <w:rPr>
          <w:bCs/>
          <w:i/>
          <w:iCs/>
        </w:rPr>
        <w:t xml:space="preserve">Rady Miejskiej Tomaszowa Mazowieckiego z dnia </w:t>
      </w:r>
      <w:r w:rsidR="008A060A" w:rsidRPr="0018311A">
        <w:rPr>
          <w:bCs/>
          <w:i/>
          <w:iCs/>
        </w:rPr>
        <w:br/>
      </w:r>
      <w:r w:rsidR="007A6D80" w:rsidRPr="0018311A">
        <w:rPr>
          <w:bCs/>
          <w:i/>
          <w:iCs/>
        </w:rPr>
        <w:t xml:space="preserve">23 lutego </w:t>
      </w:r>
      <w:r w:rsidRPr="0018311A">
        <w:rPr>
          <w:bCs/>
          <w:i/>
          <w:iCs/>
        </w:rPr>
        <w:t>201</w:t>
      </w:r>
      <w:r w:rsidR="007A6D80" w:rsidRPr="0018311A">
        <w:rPr>
          <w:bCs/>
          <w:i/>
          <w:iCs/>
        </w:rPr>
        <w:t>7</w:t>
      </w:r>
      <w:r w:rsidRPr="0018311A">
        <w:rPr>
          <w:bCs/>
          <w:i/>
          <w:iCs/>
        </w:rPr>
        <w:t xml:space="preserve"> r. w sprawie określenia kryteriów obowiązujących w postępowaniu rekrutacyjnym do klasy pierwszej szkół podstawowych prowadzonych przez Gminę – Miasto Tomaszów Mazowiecki dla kandydatów zamieszkałych poza obwodem wybranej szkoły. </w:t>
      </w:r>
    </w:p>
    <w:p w:rsidR="005D492F" w:rsidRPr="0018311A" w:rsidRDefault="005D492F" w:rsidP="00706196">
      <w:pPr>
        <w:pStyle w:val="Default"/>
        <w:numPr>
          <w:ilvl w:val="0"/>
          <w:numId w:val="1"/>
        </w:numPr>
        <w:spacing w:after="25"/>
        <w:ind w:left="426"/>
        <w:jc w:val="both"/>
        <w:rPr>
          <w:bCs/>
          <w:i/>
          <w:iCs/>
        </w:rPr>
      </w:pPr>
      <w:r w:rsidRPr="0018311A">
        <w:rPr>
          <w:bCs/>
          <w:i/>
          <w:iCs/>
        </w:rPr>
        <w:t xml:space="preserve">Statut Szkoły Podstawowej Nr </w:t>
      </w:r>
      <w:r w:rsidR="00E26C30" w:rsidRPr="0018311A">
        <w:rPr>
          <w:bCs/>
          <w:i/>
          <w:iCs/>
        </w:rPr>
        <w:t>7 w Tomaszowie Mazowieckim.</w:t>
      </w:r>
    </w:p>
    <w:p w:rsidR="005D492F" w:rsidRPr="005D492F" w:rsidRDefault="005D492F" w:rsidP="005D492F">
      <w:pPr>
        <w:pStyle w:val="Default"/>
        <w:spacing w:after="25"/>
        <w:ind w:left="720"/>
        <w:jc w:val="both"/>
        <w:rPr>
          <w:b/>
          <w:bCs/>
          <w:i/>
          <w:iCs/>
        </w:rPr>
      </w:pPr>
    </w:p>
    <w:p w:rsidR="005D492F" w:rsidRPr="005D492F" w:rsidRDefault="005D492F" w:rsidP="005D492F">
      <w:pPr>
        <w:pStyle w:val="Default"/>
        <w:jc w:val="center"/>
        <w:rPr>
          <w:sz w:val="28"/>
          <w:szCs w:val="28"/>
        </w:rPr>
      </w:pPr>
    </w:p>
    <w:p w:rsidR="005D492F" w:rsidRDefault="005D492F" w:rsidP="00E26C30">
      <w:pPr>
        <w:pStyle w:val="Default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5D492F">
        <w:rPr>
          <w:b/>
          <w:bCs/>
          <w:sz w:val="28"/>
          <w:szCs w:val="28"/>
        </w:rPr>
        <w:t>Tok postępowania rekrutacyjnego</w:t>
      </w:r>
    </w:p>
    <w:p w:rsidR="005D492F" w:rsidRPr="005D492F" w:rsidRDefault="005D492F" w:rsidP="00E26C30">
      <w:pPr>
        <w:pStyle w:val="Default"/>
        <w:rPr>
          <w:sz w:val="28"/>
          <w:szCs w:val="28"/>
        </w:rPr>
      </w:pPr>
    </w:p>
    <w:p w:rsidR="005D492F" w:rsidRPr="00C24FC0" w:rsidRDefault="005D492F" w:rsidP="00E26C30">
      <w:pPr>
        <w:pStyle w:val="Default"/>
        <w:spacing w:line="276" w:lineRule="auto"/>
      </w:pPr>
      <w:r w:rsidRPr="00C24FC0">
        <w:t xml:space="preserve"> Przebieg rekrutacji dzieci do klasy pierwszej obejmuje: </w:t>
      </w:r>
    </w:p>
    <w:p w:rsidR="005D492F" w:rsidRDefault="005D492F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Określenie liczby miejsc organizacyj</w:t>
      </w:r>
      <w:r w:rsidR="009129C1">
        <w:t>nych w oddzia</w:t>
      </w:r>
      <w:r w:rsidR="00E61A80">
        <w:t>łach</w:t>
      </w:r>
      <w:r w:rsidR="009129C1">
        <w:t xml:space="preserve"> klasy pierwszej.</w:t>
      </w:r>
    </w:p>
    <w:p w:rsidR="009129C1" w:rsidRDefault="009129C1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Przyjmowanie zgłoszeń i wniosków o przyjęcie ucznia do klasy pierwszej.</w:t>
      </w:r>
    </w:p>
    <w:p w:rsidR="009129C1" w:rsidRDefault="009129C1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Powołanie Komisji Rekrutacyjnej.</w:t>
      </w:r>
    </w:p>
    <w:p w:rsidR="009129C1" w:rsidRDefault="009129C1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Ustalenie terminu i miejsca posiedzenia Komisji.</w:t>
      </w:r>
    </w:p>
    <w:p w:rsidR="009129C1" w:rsidRDefault="009129C1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Wykonywanie zadań należących do Komisji Rekrutacyjnej.</w:t>
      </w:r>
    </w:p>
    <w:p w:rsidR="00E26C30" w:rsidRDefault="009129C1" w:rsidP="00E26C30">
      <w:pPr>
        <w:pStyle w:val="Default"/>
        <w:numPr>
          <w:ilvl w:val="0"/>
          <w:numId w:val="9"/>
        </w:numPr>
        <w:spacing w:line="276" w:lineRule="auto"/>
        <w:ind w:left="0"/>
      </w:pPr>
      <w:r w:rsidRPr="00C24FC0">
        <w:t>Ogłoszenie wyników rekrutacji uczniów do klasy pierwszej.</w:t>
      </w:r>
    </w:p>
    <w:p w:rsidR="00E26C30" w:rsidRDefault="00E26C30" w:rsidP="00E26C30">
      <w:pPr>
        <w:pStyle w:val="Default"/>
        <w:spacing w:line="276" w:lineRule="auto"/>
      </w:pPr>
    </w:p>
    <w:p w:rsidR="005D492F" w:rsidRPr="00E26C30" w:rsidRDefault="005D492F" w:rsidP="00E26C30">
      <w:pPr>
        <w:pStyle w:val="Default"/>
        <w:numPr>
          <w:ilvl w:val="0"/>
          <w:numId w:val="2"/>
        </w:numPr>
        <w:spacing w:line="276" w:lineRule="auto"/>
        <w:jc w:val="center"/>
      </w:pPr>
      <w:r w:rsidRPr="00E26C30">
        <w:rPr>
          <w:b/>
          <w:bCs/>
          <w:sz w:val="28"/>
          <w:szCs w:val="28"/>
        </w:rPr>
        <w:t>Zasady postępowania rekrutacyjnego</w:t>
      </w:r>
    </w:p>
    <w:p w:rsidR="005D492F" w:rsidRPr="005D492F" w:rsidRDefault="005D492F" w:rsidP="00E26C30">
      <w:pPr>
        <w:pStyle w:val="Default"/>
        <w:rPr>
          <w:sz w:val="28"/>
          <w:szCs w:val="28"/>
        </w:rPr>
      </w:pPr>
    </w:p>
    <w:p w:rsidR="009129C1" w:rsidRDefault="005D492F" w:rsidP="00E26C30">
      <w:pPr>
        <w:pStyle w:val="Default"/>
        <w:numPr>
          <w:ilvl w:val="0"/>
          <w:numId w:val="6"/>
        </w:numPr>
        <w:spacing w:line="276" w:lineRule="auto"/>
        <w:ind w:left="0"/>
        <w:jc w:val="both"/>
      </w:pPr>
      <w:r w:rsidRPr="00C24FC0">
        <w:t xml:space="preserve">Dyrektor </w:t>
      </w:r>
      <w:r w:rsidR="006D1732" w:rsidRPr="006D1732">
        <w:rPr>
          <w:color w:val="auto"/>
        </w:rPr>
        <w:t xml:space="preserve">Szkoły Podstawowej </w:t>
      </w:r>
      <w:r w:rsidR="00E26C30">
        <w:t xml:space="preserve">nr 7 </w:t>
      </w:r>
      <w:r w:rsidRPr="00C24FC0">
        <w:t>w Tomaszowie</w:t>
      </w:r>
      <w:r>
        <w:t xml:space="preserve"> Mazowieckim ogłasza rekrutację </w:t>
      </w:r>
      <w:r w:rsidR="00E26C30">
        <w:t xml:space="preserve">                   </w:t>
      </w:r>
      <w:r>
        <w:t>i umieszcza informację o niej:</w:t>
      </w:r>
    </w:p>
    <w:p w:rsidR="009129C1" w:rsidRDefault="009129C1" w:rsidP="00E26C30">
      <w:pPr>
        <w:pStyle w:val="Default"/>
        <w:numPr>
          <w:ilvl w:val="0"/>
          <w:numId w:val="10"/>
        </w:numPr>
        <w:spacing w:line="276" w:lineRule="auto"/>
        <w:ind w:left="0"/>
      </w:pPr>
      <w:r w:rsidRPr="00C24FC0">
        <w:t>na</w:t>
      </w:r>
      <w:r w:rsidR="00706196">
        <w:t xml:space="preserve"> tablicy ogłoszeń dla rodziców,</w:t>
      </w:r>
    </w:p>
    <w:p w:rsidR="009129C1" w:rsidRDefault="009129C1" w:rsidP="0018311A">
      <w:pPr>
        <w:pStyle w:val="Default"/>
        <w:numPr>
          <w:ilvl w:val="0"/>
          <w:numId w:val="10"/>
        </w:numPr>
        <w:spacing w:line="276" w:lineRule="auto"/>
        <w:ind w:left="0"/>
      </w:pPr>
      <w:r w:rsidRPr="00C24FC0">
        <w:t>na stronie internetowej Szkoły</w:t>
      </w:r>
      <w:r>
        <w:t>,</w:t>
      </w:r>
    </w:p>
    <w:p w:rsidR="0018311A" w:rsidRDefault="0018311A" w:rsidP="0018311A">
      <w:pPr>
        <w:pStyle w:val="Default"/>
        <w:spacing w:line="276" w:lineRule="auto"/>
      </w:pP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0"/>
        <w:jc w:val="both"/>
      </w:pPr>
      <w:r w:rsidRPr="00C24FC0"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lastRenderedPageBreak/>
        <w:t>Na wniosek rodziców naukę w szkole podstawowej może także rozpocząć dziecko, które w danym roku kalendarzowym kończy 6 lat.</w:t>
      </w:r>
    </w:p>
    <w:p w:rsidR="005D492F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t xml:space="preserve">Dyrektor szkoły podstawowej przyjmuje dziecko, o którym mowa w </w:t>
      </w:r>
      <w:r w:rsidR="006D1732">
        <w:t>pkt</w:t>
      </w:r>
      <w:r w:rsidRPr="00C24FC0">
        <w:t xml:space="preserve">. </w:t>
      </w:r>
      <w:r w:rsidR="00B80B63">
        <w:t>3</w:t>
      </w:r>
      <w:r w:rsidRPr="00C24FC0">
        <w:t>, jeżeli dziecko</w:t>
      </w:r>
      <w:r>
        <w:t>:</w:t>
      </w:r>
    </w:p>
    <w:p w:rsidR="009129C1" w:rsidRDefault="009129C1" w:rsidP="00E26C3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</w:pPr>
      <w:r w:rsidRPr="00C24FC0">
        <w:t>korzystało z wychowania przedszkolnego w roku szkolnym poprzedzającym rok szkolny, w którym ma rozpocząć naukę w szkole podstawowej, albo</w:t>
      </w:r>
    </w:p>
    <w:p w:rsidR="009129C1" w:rsidRDefault="009129C1" w:rsidP="00E26C3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</w:pPr>
      <w:r w:rsidRPr="00C24FC0">
        <w:t>posiada opinię o możliwości rozpoczęcia nauki w szkole podstawowej, wydaną przez publiczną poradnię psychologiczno-pedagogiczną albo niepubliczną poradnię psychologiczno-pedagogiczną założoną zgodnie z art. 168 ustawy Prawo Oświatowe oraz zatrudniającą pracowników posiadających kwalifikacje określone dla pracowników publicznych poradni psychologiczno-pedagogicznych.</w:t>
      </w:r>
    </w:p>
    <w:p w:rsidR="009129C1" w:rsidRDefault="009129C1" w:rsidP="00E26C30">
      <w:pPr>
        <w:pStyle w:val="Default"/>
        <w:numPr>
          <w:ilvl w:val="0"/>
          <w:numId w:val="6"/>
        </w:numPr>
        <w:ind w:left="357" w:hanging="357"/>
        <w:jc w:val="both"/>
      </w:pPr>
      <w:r w:rsidRPr="00C24FC0">
        <w:t xml:space="preserve">Dyrektor publicznej szkoły podstawowej, w obwodzie której dziecko mieszka, na wniosek rodziców, odracza rozpoczęcie spełniania przez dziecko obowiązku szkolnego o jeden rok szkolny. </w:t>
      </w:r>
    </w:p>
    <w:p w:rsidR="009129C1" w:rsidRPr="00C24FC0" w:rsidRDefault="009129C1" w:rsidP="00E26C30">
      <w:pPr>
        <w:pStyle w:val="Default"/>
        <w:numPr>
          <w:ilvl w:val="0"/>
          <w:numId w:val="6"/>
        </w:numPr>
        <w:ind w:left="357" w:hanging="357"/>
        <w:jc w:val="both"/>
      </w:pPr>
      <w:r w:rsidRPr="00C24FC0">
        <w:t xml:space="preserve">Wniosek, o którym mowa w </w:t>
      </w:r>
      <w:r w:rsidR="006D1732">
        <w:t>pkt</w:t>
      </w:r>
      <w:r w:rsidRPr="00C24FC0">
        <w:t xml:space="preserve">. </w:t>
      </w:r>
      <w:r w:rsidR="00B80B63">
        <w:t>5</w:t>
      </w:r>
      <w:r w:rsidRPr="00C24FC0">
        <w:t xml:space="preserve">, składa się w roku kalendarzowym, w którym dziecko kończy 7 lat, nie później niż do dnia 31 sierpnia. Odroczenie dotyczy roku szkolnego, </w:t>
      </w:r>
      <w:r w:rsidR="00E26C30">
        <w:t xml:space="preserve">               </w:t>
      </w:r>
      <w:r w:rsidRPr="00C24FC0">
        <w:t>w którym dziecko ma rozpocząć spełnianie obowiązku szkolnego.</w:t>
      </w: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t xml:space="preserve">Do wniosku, o którym mowa w ust. </w:t>
      </w:r>
      <w:r w:rsidR="00B80B63">
        <w:t>5</w:t>
      </w:r>
      <w:r w:rsidRPr="00C24FC0">
        <w:t>, dołącza się opinię, z której wynika potrzeba odroczenia spełniania przez dziecko obowiązku szkolnego w danym roku szkolnym, wydaną przez publiczną poradnię psychologiczno-pedagogiczną albo niepubliczną poradnię psychologiczno-pedagogiczną, założoną zgodnie z art. 168 ustawy z dnia 14 grudnia 2016 r. - Prawo Oświatowe oraz zatrudniającą pracowników posiadających kwalifikacje określone dla pracowników publicznych poradni psychologiczno-pedagogicznych.</w:t>
      </w:r>
    </w:p>
    <w:p w:rsidR="009129C1" w:rsidRDefault="009129C1" w:rsidP="00E26C30">
      <w:pPr>
        <w:pStyle w:val="Default"/>
        <w:numPr>
          <w:ilvl w:val="0"/>
          <w:numId w:val="6"/>
        </w:numPr>
        <w:ind w:left="357" w:hanging="357"/>
        <w:jc w:val="both"/>
      </w:pPr>
      <w:r w:rsidRPr="00C24FC0">
        <w:t xml:space="preserve">Dziecko, któremu odroczono rozpoczęcie spełniania obowiązku szkolnego </w:t>
      </w:r>
      <w:r w:rsidR="00B80B63">
        <w:br/>
      </w:r>
      <w:r w:rsidR="006D1732">
        <w:t>(pkt</w:t>
      </w:r>
      <w:r w:rsidR="00B80B63">
        <w:t>.5</w:t>
      </w:r>
      <w:r w:rsidR="006D1732">
        <w:t>)</w:t>
      </w:r>
      <w:r w:rsidRPr="00C24FC0">
        <w:t>, kontynuuje przygotowanie przed</w:t>
      </w:r>
      <w:r w:rsidR="00B80B63">
        <w:t xml:space="preserve">szkolne w przedszkolu, oddziale </w:t>
      </w:r>
      <w:r w:rsidRPr="00C24FC0">
        <w:t xml:space="preserve">przedszkolnym w szkole podstawowej lub w innej formie wychowania przedszkolnego. </w:t>
      </w:r>
    </w:p>
    <w:p w:rsidR="009129C1" w:rsidRPr="00C24FC0" w:rsidRDefault="009129C1" w:rsidP="00E26C30">
      <w:pPr>
        <w:pStyle w:val="Default"/>
        <w:numPr>
          <w:ilvl w:val="0"/>
          <w:numId w:val="6"/>
        </w:numPr>
        <w:ind w:left="357" w:hanging="357"/>
        <w:jc w:val="both"/>
      </w:pPr>
      <w:r w:rsidRPr="00C24FC0">
        <w:t xml:space="preserve">W przypadku </w:t>
      </w:r>
      <w:r w:rsidRPr="00C24FC0">
        <w:rPr>
          <w:b/>
          <w:bCs/>
        </w:rPr>
        <w:t>dzieci posiadających orzeczenie o potrzebie kształcenia specjalnego</w:t>
      </w:r>
      <w:r w:rsidRPr="00C24FC0">
        <w:t xml:space="preserve">, </w:t>
      </w:r>
      <w:r w:rsidR="00E26C30">
        <w:t xml:space="preserve">            </w:t>
      </w:r>
      <w:r w:rsidRPr="00C24FC0">
        <w:t>o których mowa w art. 31 ust. 2 ustawy Prawo Oświatowe, rozpoczęcie spełniania obowiązku szkolnego może być odroczone nie dłużej niż do końca roku szkolnego w roku kalendarzowym, w którym dziecko kończy 9 lat.</w:t>
      </w: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t>Dyrektor publicznej szkoły podstawowej, w obwodzie której dziecko mieszka, na wniosek rodziców, odracza rozpoczęcie spełniania przez dziecko obowiązku szkolnego w danym roku szkolnym.</w:t>
      </w: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t xml:space="preserve">Wniosek, o którym mowa w </w:t>
      </w:r>
      <w:r w:rsidR="006D1732">
        <w:t>pkt</w:t>
      </w:r>
      <w:r w:rsidRPr="00C24FC0">
        <w:t>. 1</w:t>
      </w:r>
      <w:r w:rsidR="00B80B63">
        <w:t>0</w:t>
      </w:r>
      <w:r w:rsidRPr="00C24FC0">
        <w:t>, składa się w roku kalendarzowym, w którym dziecko kończy 7 lat. Wniosek można złożyć ponownie w roku kalendarzowym,</w:t>
      </w:r>
      <w:r w:rsidR="00E26C30">
        <w:t xml:space="preserve"> </w:t>
      </w:r>
      <w:r w:rsidRPr="00C24FC0">
        <w:t>w którym dziecko kończy 8 lat. Wniosek składa się nie później niż do dnia 31 sierpnia. Odroczenie dotyczy roku szkolnego, w którym dziecko ma rozpocząć spełnianie obowiązku szkolnego.</w:t>
      </w:r>
    </w:p>
    <w:p w:rsidR="009129C1" w:rsidRDefault="009129C1" w:rsidP="00E26C30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C24FC0">
        <w:t xml:space="preserve">Do wniosku, o którym mowa w </w:t>
      </w:r>
      <w:r w:rsidR="006D1732">
        <w:t>pkt</w:t>
      </w:r>
      <w:r w:rsidRPr="00C24FC0">
        <w:t>. 1</w:t>
      </w:r>
      <w:r w:rsidR="00B80B63">
        <w:t>0</w:t>
      </w:r>
      <w:r w:rsidRPr="00C24FC0">
        <w:t>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168 oraz zatrudniającą pracowników posiadających kwalifikacje określone dla pracowników publicznych poradni psychologiczno-pedagogicznych.</w:t>
      </w:r>
    </w:p>
    <w:p w:rsidR="009129C1" w:rsidRDefault="009129C1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lastRenderedPageBreak/>
        <w:t xml:space="preserve">Dziecko, któremu odroczono rozpoczęcie spełniania obowiązku szkolnego </w:t>
      </w:r>
      <w:r w:rsidR="006D1732">
        <w:t>(pkt.</w:t>
      </w:r>
      <w:r w:rsidRPr="00C24FC0">
        <w:t xml:space="preserve"> 1</w:t>
      </w:r>
      <w:r w:rsidR="00B80B63">
        <w:t>0</w:t>
      </w:r>
      <w:r w:rsidR="006D1732">
        <w:t>)</w:t>
      </w:r>
      <w:r w:rsidRPr="00C24FC0">
        <w:t xml:space="preserve">, kontynuuje przygotowanie przedszkolne w przedszkolu, oddziale przedszkolnym </w:t>
      </w:r>
      <w:r w:rsidR="006D1732">
        <w:br/>
      </w:r>
      <w:r w:rsidRPr="00C24FC0">
        <w:t xml:space="preserve">w szkole podstawowej lub w innej formie wychowania przedszkolnego, a dziecko posiadające orzeczenie o potrzebie kształcenia specjalnego wydane ze względu na niepełnosprawności sprzężone, z których jedną z niepełnosprawności jest niepełnosprawność intelektualna w stopniu umiarkowanym lub znacznym, także </w:t>
      </w:r>
      <w:r w:rsidR="00E26C30">
        <w:t xml:space="preserve">                     </w:t>
      </w:r>
      <w:r w:rsidRPr="00C24FC0">
        <w:t>w ośrodku rewalidacyjno-wychowawczym.</w:t>
      </w:r>
    </w:p>
    <w:p w:rsidR="00B80B63" w:rsidRPr="00B80B63" w:rsidRDefault="00B80B63" w:rsidP="00706196">
      <w:pPr>
        <w:pStyle w:val="Default"/>
        <w:numPr>
          <w:ilvl w:val="0"/>
          <w:numId w:val="6"/>
        </w:numPr>
        <w:spacing w:after="27"/>
        <w:ind w:left="426"/>
        <w:jc w:val="both"/>
        <w:rPr>
          <w:u w:val="single"/>
        </w:rPr>
      </w:pPr>
      <w:r w:rsidRPr="00B80B63">
        <w:rPr>
          <w:u w:val="single"/>
        </w:rPr>
        <w:t xml:space="preserve">Do klasy I publicznej szkoły podstawowej, której ustalono obwód, przyjmuje się na podstawie zgłoszenia rodziców dzieci zamieszkałe w tym obwodzie. </w:t>
      </w:r>
    </w:p>
    <w:p w:rsidR="009129C1" w:rsidRDefault="00B80B63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rPr>
          <w:bCs/>
          <w:u w:val="single"/>
        </w:rPr>
        <w:t>Kandydaci zamieszkali poza obwodem publicznej szkoły podstawowej mogą być przyjęci do klasy I po przeprowadzeniu postępowania rekrutacyjnego, jeżeli szkoła podstawowa nadal dysponuje wolnymi miejscami.</w:t>
      </w:r>
      <w:r w:rsidR="00E26C30">
        <w:rPr>
          <w:bCs/>
          <w:u w:val="single"/>
        </w:rPr>
        <w:t xml:space="preserve"> </w:t>
      </w:r>
      <w:r w:rsidRPr="00C24FC0">
        <w:t xml:space="preserve">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</w:t>
      </w:r>
      <w:r w:rsidR="006D1732">
        <w:br/>
      </w:r>
      <w:r w:rsidRPr="00C24FC0">
        <w:t>w rodzinie kandydata, o którym mowa w art. 131 ust. 5 ustawy z dnia 14 grudnia 2016r. Prawo Oświatowe.</w:t>
      </w:r>
    </w:p>
    <w:p w:rsidR="00E61A80" w:rsidRDefault="00E61A80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t xml:space="preserve">Kryteriom, o których mowa w </w:t>
      </w:r>
      <w:r w:rsidR="006D1732">
        <w:t>pkt</w:t>
      </w:r>
      <w:r w:rsidRPr="00C24FC0">
        <w:t xml:space="preserve">. </w:t>
      </w:r>
      <w:r>
        <w:t>15</w:t>
      </w:r>
      <w:r w:rsidRPr="00C24FC0">
        <w:t>, organ prowadzący przyznaje określoną liczbę punktów oraz określa dokumenty niezbędne do ich potwierdzenia, z tym</w:t>
      </w:r>
      <w:r w:rsidR="007A6D80">
        <w:t>,</w:t>
      </w:r>
      <w:r w:rsidRPr="00C24FC0">
        <w:t xml:space="preserve"> że spełnianie kryterium dochodu na osobę w rodzinie kandydata potwierdza się oświadczeniem.</w:t>
      </w:r>
    </w:p>
    <w:p w:rsidR="00E61A80" w:rsidRDefault="00E61A80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t xml:space="preserve">Dziecko, któremu organ wykonawczy gminy wskazał, jako miejsce realizacji obowiązkowego rocznego przygotowania przedszkolnego, oddział przedszkolny </w:t>
      </w:r>
      <w:r>
        <w:br/>
      </w:r>
      <w:r w:rsidRPr="00C24FC0">
        <w:t>w szkole podstawowej innej niż szkoła, w obwodzie której dziecko mieszka, na wniosek rodziców, jest przyjmowane do klasy I tej szkoły podstawowej bez przeprowadzania postępowania rekrutacyjnego.</w:t>
      </w:r>
    </w:p>
    <w:p w:rsidR="009129C1" w:rsidRDefault="009129C1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t>O przyjęciu dziecka do klasy I, w trakcie roku szkolnego, decyduje dyrektor szkoły.</w:t>
      </w:r>
    </w:p>
    <w:p w:rsidR="009129C1" w:rsidRDefault="009129C1" w:rsidP="00706196">
      <w:pPr>
        <w:pStyle w:val="Default"/>
        <w:numPr>
          <w:ilvl w:val="0"/>
          <w:numId w:val="6"/>
        </w:numPr>
        <w:spacing w:after="27"/>
        <w:ind w:left="426"/>
        <w:jc w:val="both"/>
      </w:pPr>
      <w:r w:rsidRPr="00C24FC0">
        <w:t xml:space="preserve">Jeżeli przyjęcie ucznia, o którym mowa w </w:t>
      </w:r>
      <w:r w:rsidR="006D1732">
        <w:t>pkt</w:t>
      </w:r>
      <w:r w:rsidRPr="00C24FC0">
        <w:t>. 1</w:t>
      </w:r>
      <w:r w:rsidR="006D1732">
        <w:t>8</w:t>
      </w:r>
      <w:r w:rsidRPr="00C24FC0">
        <w:t xml:space="preserve">, wymaga przeprowadzenia zmian organizacyjnych pracy szkoły powodujących dodatkowe skutki finansowe, dyrektor szkoły może przyjąć ucznia po uzyskaniu zgody organu prowadzącego. </w:t>
      </w:r>
    </w:p>
    <w:p w:rsidR="009129C1" w:rsidRPr="00C24FC0" w:rsidRDefault="009129C1" w:rsidP="00706196">
      <w:pPr>
        <w:pStyle w:val="Default"/>
        <w:numPr>
          <w:ilvl w:val="0"/>
          <w:numId w:val="6"/>
        </w:numPr>
        <w:spacing w:after="27" w:line="276" w:lineRule="auto"/>
        <w:ind w:left="426"/>
        <w:jc w:val="both"/>
      </w:pPr>
      <w:r w:rsidRPr="00C24FC0">
        <w:t>Postępowanie rekrutacyjne może być prowadzone z wykorzystaniem systemów informatycznych.</w:t>
      </w:r>
    </w:p>
    <w:p w:rsidR="005D492F" w:rsidRDefault="005D492F" w:rsidP="00B80B63">
      <w:pPr>
        <w:pStyle w:val="Default"/>
        <w:jc w:val="both"/>
      </w:pPr>
    </w:p>
    <w:p w:rsidR="005D492F" w:rsidRDefault="005D492F" w:rsidP="005D492F">
      <w:pPr>
        <w:pStyle w:val="Default"/>
      </w:pPr>
    </w:p>
    <w:p w:rsidR="007A6D80" w:rsidRDefault="007A6D80" w:rsidP="005D492F">
      <w:pPr>
        <w:pStyle w:val="Default"/>
      </w:pPr>
    </w:p>
    <w:p w:rsidR="007A6D80" w:rsidRDefault="007A6D80" w:rsidP="005D492F">
      <w:pPr>
        <w:pStyle w:val="Default"/>
      </w:pPr>
    </w:p>
    <w:p w:rsidR="007A6D80" w:rsidRDefault="007A6D80" w:rsidP="005D492F">
      <w:pPr>
        <w:pStyle w:val="Default"/>
      </w:pPr>
    </w:p>
    <w:p w:rsidR="00706196" w:rsidRDefault="00706196" w:rsidP="005D492F">
      <w:pPr>
        <w:pStyle w:val="Default"/>
      </w:pPr>
    </w:p>
    <w:p w:rsidR="00706196" w:rsidRDefault="00706196" w:rsidP="005D492F">
      <w:pPr>
        <w:pStyle w:val="Default"/>
      </w:pPr>
    </w:p>
    <w:p w:rsidR="001B4235" w:rsidRDefault="001B4235" w:rsidP="005D492F">
      <w:pPr>
        <w:pStyle w:val="Default"/>
      </w:pPr>
      <w:bookmarkStart w:id="0" w:name="_GoBack"/>
      <w:bookmarkEnd w:id="0"/>
    </w:p>
    <w:p w:rsidR="00E26C30" w:rsidRDefault="00E26C30" w:rsidP="005D492F">
      <w:pPr>
        <w:pStyle w:val="Default"/>
      </w:pPr>
    </w:p>
    <w:p w:rsidR="00E26C30" w:rsidRDefault="00E26C30" w:rsidP="005D492F">
      <w:pPr>
        <w:pStyle w:val="Default"/>
      </w:pPr>
    </w:p>
    <w:p w:rsidR="002D62D6" w:rsidRDefault="002D62D6" w:rsidP="005D492F">
      <w:pPr>
        <w:pStyle w:val="Default"/>
      </w:pPr>
    </w:p>
    <w:p w:rsidR="002D62D6" w:rsidRDefault="002D62D6" w:rsidP="005D492F">
      <w:pPr>
        <w:pStyle w:val="Default"/>
      </w:pPr>
    </w:p>
    <w:p w:rsidR="002D62D6" w:rsidRDefault="002D62D6" w:rsidP="005D492F">
      <w:pPr>
        <w:pStyle w:val="Default"/>
      </w:pPr>
    </w:p>
    <w:p w:rsidR="00E26C30" w:rsidRDefault="00E26C30" w:rsidP="005D492F">
      <w:pPr>
        <w:pStyle w:val="Default"/>
      </w:pPr>
    </w:p>
    <w:p w:rsidR="005D492F" w:rsidRDefault="005D492F" w:rsidP="005D492F">
      <w:pPr>
        <w:pStyle w:val="Default"/>
      </w:pPr>
    </w:p>
    <w:p w:rsidR="001B4235" w:rsidRPr="00C24FC0" w:rsidRDefault="001B4235" w:rsidP="005D492F">
      <w:pPr>
        <w:pStyle w:val="Default"/>
      </w:pPr>
    </w:p>
    <w:tbl>
      <w:tblPr>
        <w:tblW w:w="169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2489"/>
        <w:gridCol w:w="2489"/>
        <w:gridCol w:w="2489"/>
      </w:tblGrid>
      <w:tr w:rsidR="005D492F" w:rsidRPr="00C24FC0" w:rsidTr="00E573BE">
        <w:trPr>
          <w:trHeight w:val="563"/>
        </w:trPr>
        <w:tc>
          <w:tcPr>
            <w:tcW w:w="9464" w:type="dxa"/>
          </w:tcPr>
          <w:p w:rsidR="005D492F" w:rsidRPr="00C24FC0" w:rsidRDefault="00E573BE" w:rsidP="00E573BE">
            <w:pPr>
              <w:pStyle w:val="Default"/>
              <w:ind w:right="-7508"/>
              <w:rPr>
                <w:u w:val="single"/>
              </w:rPr>
            </w:pPr>
            <w:r>
              <w:t>K</w:t>
            </w:r>
            <w:r w:rsidRPr="00C24FC0">
              <w:t>ryteria określone przez organ prowadzący</w:t>
            </w:r>
            <w:r w:rsidR="00352085">
              <w:t>,</w:t>
            </w:r>
            <w:r>
              <w:t xml:space="preserve"> brane pod uwagę w postępowaniu rekrutacyjnym:</w:t>
            </w:r>
          </w:p>
        </w:tc>
        <w:tc>
          <w:tcPr>
            <w:tcW w:w="2489" w:type="dxa"/>
          </w:tcPr>
          <w:p w:rsidR="005D492F" w:rsidRPr="00C24FC0" w:rsidRDefault="005D492F" w:rsidP="00E573BE">
            <w:pPr>
              <w:pStyle w:val="Default"/>
              <w:ind w:left="6300" w:right="-4877"/>
              <w:rPr>
                <w:u w:val="single"/>
              </w:rPr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  <w:rPr>
                <w:u w:val="single"/>
              </w:rPr>
            </w:pPr>
          </w:p>
        </w:tc>
        <w:tc>
          <w:tcPr>
            <w:tcW w:w="2489" w:type="dxa"/>
          </w:tcPr>
          <w:p w:rsidR="005D492F" w:rsidRPr="00C24FC0" w:rsidRDefault="005D492F" w:rsidP="00E573BE">
            <w:pPr>
              <w:pStyle w:val="Default"/>
              <w:rPr>
                <w:u w:val="single"/>
              </w:rPr>
            </w:pPr>
          </w:p>
        </w:tc>
      </w:tr>
      <w:tr w:rsidR="005D492F" w:rsidRPr="00C24FC0" w:rsidTr="00E573BE">
        <w:trPr>
          <w:trHeight w:val="392"/>
        </w:trPr>
        <w:tc>
          <w:tcPr>
            <w:tcW w:w="9464" w:type="dxa"/>
          </w:tcPr>
          <w:tbl>
            <w:tblPr>
              <w:tblStyle w:val="Tabela-Siatka"/>
              <w:tblpPr w:leftFromText="141" w:rightFromText="141" w:vertAnchor="text" w:horzAnchor="margin" w:tblpY="242"/>
              <w:tblW w:w="0" w:type="auto"/>
              <w:tblLayout w:type="fixed"/>
              <w:tblLook w:val="04A0"/>
            </w:tblPr>
            <w:tblGrid>
              <w:gridCol w:w="675"/>
              <w:gridCol w:w="3931"/>
              <w:gridCol w:w="2303"/>
              <w:gridCol w:w="2303"/>
            </w:tblGrid>
            <w:tr w:rsidR="005F0A7A" w:rsidTr="00706196">
              <w:tc>
                <w:tcPr>
                  <w:tcW w:w="675" w:type="dxa"/>
                  <w:vAlign w:val="center"/>
                </w:tcPr>
                <w:p w:rsidR="005F0A7A" w:rsidRPr="008A7C1D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C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931" w:type="dxa"/>
                  <w:vAlign w:val="center"/>
                </w:tcPr>
                <w:p w:rsidR="005F0A7A" w:rsidRPr="008A7C1D" w:rsidRDefault="005F0A7A" w:rsidP="00706196">
                  <w:pPr>
                    <w:pStyle w:val="Default"/>
                    <w:jc w:val="center"/>
                  </w:pPr>
                  <w:r w:rsidRPr="008A7C1D">
                    <w:rPr>
                      <w:b/>
                      <w:bCs/>
                    </w:rPr>
                    <w:t>Kryterium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8A7C1D" w:rsidRDefault="005F0A7A" w:rsidP="00706196">
                  <w:pPr>
                    <w:pStyle w:val="Default"/>
                    <w:jc w:val="center"/>
                    <w:rPr>
                      <w:b/>
                    </w:rPr>
                  </w:pPr>
                  <w:r w:rsidRPr="008A7C1D">
                    <w:rPr>
                      <w:b/>
                    </w:rPr>
                    <w:t>Liczba punktów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8A7C1D" w:rsidRDefault="005F0A7A" w:rsidP="00706196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8A7C1D">
                    <w:rPr>
                      <w:b/>
                      <w:bCs/>
                    </w:rPr>
                    <w:t>Dokumenty niezbędne do potwierdzenia kryterium</w:t>
                  </w:r>
                </w:p>
              </w:tc>
            </w:tr>
            <w:tr w:rsidR="005F0A7A" w:rsidTr="00706196">
              <w:tc>
                <w:tcPr>
                  <w:tcW w:w="675" w:type="dxa"/>
                  <w:vAlign w:val="center"/>
                </w:tcPr>
                <w:p w:rsidR="005F0A7A" w:rsidRPr="00E573BE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31" w:type="dxa"/>
                  <w:vAlign w:val="center"/>
                </w:tcPr>
                <w:p w:rsidR="005F0A7A" w:rsidRPr="00C24FC0" w:rsidRDefault="005F0A7A" w:rsidP="005F0A7A">
                  <w:pPr>
                    <w:pStyle w:val="Default"/>
                  </w:pPr>
                  <w:r w:rsidRPr="00C24FC0">
                    <w:t xml:space="preserve">Dziecko, którego rodzeństwo uczęszcza i będzie uczęszczać w roku szkolnym, na który prowadzona jest rekrutacja do danej szkoły podstawowej 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E573BE" w:rsidRDefault="005F0A7A" w:rsidP="00706196">
                  <w:pPr>
                    <w:pStyle w:val="Default"/>
                    <w:jc w:val="center"/>
                  </w:pPr>
                  <w:r w:rsidRPr="00E573BE">
                    <w:t>15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C24FC0" w:rsidRDefault="005F0A7A" w:rsidP="00706196">
                  <w:pPr>
                    <w:pStyle w:val="Default"/>
                    <w:jc w:val="center"/>
                  </w:pPr>
                  <w:r w:rsidRPr="00C24FC0">
                    <w:t>Oświadczenie rodziców</w:t>
                  </w:r>
                </w:p>
              </w:tc>
            </w:tr>
            <w:tr w:rsidR="005F0A7A" w:rsidTr="00706196">
              <w:tc>
                <w:tcPr>
                  <w:tcW w:w="675" w:type="dxa"/>
                  <w:vAlign w:val="center"/>
                </w:tcPr>
                <w:p w:rsidR="005F0A7A" w:rsidRPr="00E573BE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31" w:type="dxa"/>
                  <w:vAlign w:val="center"/>
                </w:tcPr>
                <w:p w:rsidR="005F0A7A" w:rsidRDefault="005F0A7A" w:rsidP="005F0A7A">
                  <w:pPr>
                    <w:pStyle w:val="Default"/>
                  </w:pPr>
                  <w:r w:rsidRPr="00C24FC0">
                    <w:t xml:space="preserve">Miejsce pracy rodziców znajduje się w obwodzie szkoły </w:t>
                  </w:r>
                </w:p>
                <w:p w:rsidR="005F0A7A" w:rsidRDefault="005F0A7A" w:rsidP="005F0A7A"/>
              </w:tc>
              <w:tc>
                <w:tcPr>
                  <w:tcW w:w="2303" w:type="dxa"/>
                  <w:vAlign w:val="center"/>
                </w:tcPr>
                <w:p w:rsidR="005F0A7A" w:rsidRPr="00E573BE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C24FC0" w:rsidRDefault="005F0A7A" w:rsidP="00706196">
                  <w:pPr>
                    <w:pStyle w:val="Default"/>
                    <w:jc w:val="center"/>
                  </w:pPr>
                  <w:r w:rsidRPr="00C24FC0">
                    <w:t>Do wglądu kopia umowy o pracę</w:t>
                  </w:r>
                </w:p>
              </w:tc>
            </w:tr>
            <w:tr w:rsidR="005F0A7A" w:rsidTr="00706196">
              <w:tc>
                <w:tcPr>
                  <w:tcW w:w="675" w:type="dxa"/>
                  <w:vAlign w:val="center"/>
                </w:tcPr>
                <w:p w:rsidR="005F0A7A" w:rsidRPr="00E573BE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31" w:type="dxa"/>
                  <w:vAlign w:val="center"/>
                </w:tcPr>
                <w:p w:rsidR="005F0A7A" w:rsidRPr="00E573BE" w:rsidRDefault="005F0A7A" w:rsidP="005F0A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 obwodzie szkoły zamieszkują krewni dziecka (babcia, dziadek) wspierający rodziców w zapewnieniu mu należytej opieki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E573BE" w:rsidRDefault="005F0A7A" w:rsidP="007061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0A7A" w:rsidRPr="00C24FC0" w:rsidRDefault="005F0A7A" w:rsidP="00706196">
                  <w:pPr>
                    <w:pStyle w:val="Default"/>
                    <w:jc w:val="center"/>
                  </w:pPr>
                  <w:r w:rsidRPr="00C24FC0">
                    <w:t>Oświadczenie rodziców</w:t>
                  </w:r>
                </w:p>
              </w:tc>
            </w:tr>
          </w:tbl>
          <w:p w:rsidR="005D492F" w:rsidRPr="00C24FC0" w:rsidRDefault="005D492F" w:rsidP="009F17D5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</w:pPr>
          </w:p>
        </w:tc>
      </w:tr>
      <w:tr w:rsidR="005D492F" w:rsidRPr="00C24FC0" w:rsidTr="00E573BE">
        <w:trPr>
          <w:trHeight w:val="185"/>
        </w:trPr>
        <w:tc>
          <w:tcPr>
            <w:tcW w:w="9464" w:type="dxa"/>
          </w:tcPr>
          <w:p w:rsidR="005D492F" w:rsidRPr="00C24FC0" w:rsidRDefault="005D492F" w:rsidP="009F17D5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E573BE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</w:pPr>
          </w:p>
        </w:tc>
        <w:tc>
          <w:tcPr>
            <w:tcW w:w="2489" w:type="dxa"/>
          </w:tcPr>
          <w:p w:rsidR="005D492F" w:rsidRPr="00C24FC0" w:rsidRDefault="005D492F" w:rsidP="009F17D5">
            <w:pPr>
              <w:pStyle w:val="Default"/>
            </w:pPr>
          </w:p>
        </w:tc>
      </w:tr>
      <w:tr w:rsidR="005D492F" w:rsidRPr="00C24FC0" w:rsidTr="00E573BE">
        <w:trPr>
          <w:trHeight w:val="326"/>
        </w:trPr>
        <w:tc>
          <w:tcPr>
            <w:tcW w:w="9464" w:type="dxa"/>
          </w:tcPr>
          <w:p w:rsidR="005F0A7A" w:rsidRDefault="005F0A7A" w:rsidP="005F0A7A">
            <w:pPr>
              <w:pStyle w:val="Default"/>
              <w:jc w:val="both"/>
            </w:pPr>
          </w:p>
          <w:p w:rsidR="00352085" w:rsidRDefault="00352085" w:rsidP="005F0A7A">
            <w:pPr>
              <w:pStyle w:val="Default"/>
              <w:jc w:val="both"/>
            </w:pPr>
          </w:p>
          <w:p w:rsidR="00352085" w:rsidRDefault="00352085" w:rsidP="005F0A7A">
            <w:pPr>
              <w:pStyle w:val="Default"/>
              <w:jc w:val="both"/>
            </w:pPr>
          </w:p>
          <w:p w:rsidR="005D492F" w:rsidRDefault="005F0A7A" w:rsidP="005F0A7A">
            <w:pPr>
              <w:pStyle w:val="Default"/>
              <w:jc w:val="both"/>
            </w:pPr>
            <w:r>
              <w:t xml:space="preserve">Terminy przeprowadzania postępowania rekrutacyjnego i postępowania uzupełniającego, </w:t>
            </w:r>
            <w:r>
              <w:br/>
              <w:t>w tym terminy składania dokumentów do klas pierwszych publicznych szkół podstawowych prowadzonych przez Gminę -Miasto Tomaszów Mazowiecki</w:t>
            </w:r>
          </w:p>
          <w:p w:rsidR="005F0A7A" w:rsidRDefault="005F0A7A" w:rsidP="005F0A7A">
            <w:pPr>
              <w:pStyle w:val="Default"/>
              <w:jc w:val="both"/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62"/>
              <w:gridCol w:w="3969"/>
              <w:gridCol w:w="2393"/>
              <w:gridCol w:w="2309"/>
            </w:tblGrid>
            <w:tr w:rsidR="005F0A7A" w:rsidTr="00706196">
              <w:tc>
                <w:tcPr>
                  <w:tcW w:w="562" w:type="dxa"/>
                  <w:vAlign w:val="center"/>
                </w:tcPr>
                <w:p w:rsidR="005F0A7A" w:rsidRPr="005F0A7A" w:rsidRDefault="005F0A7A" w:rsidP="005F0A7A">
                  <w:pPr>
                    <w:pStyle w:val="Default"/>
                    <w:jc w:val="both"/>
                  </w:pPr>
                  <w:r w:rsidRPr="005F0A7A">
                    <w:rPr>
                      <w:bCs/>
                    </w:rPr>
                    <w:t>Lp.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Rodzaj czynności</w:t>
                  </w:r>
                </w:p>
              </w:tc>
              <w:tc>
                <w:tcPr>
                  <w:tcW w:w="2393" w:type="dxa"/>
                  <w:vAlign w:val="center"/>
                </w:tcPr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Termin</w:t>
                  </w:r>
                </w:p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w postępowaniu</w:t>
                  </w:r>
                </w:p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rekrutacyjnym</w:t>
                  </w:r>
                </w:p>
              </w:tc>
              <w:tc>
                <w:tcPr>
                  <w:tcW w:w="2309" w:type="dxa"/>
                  <w:vAlign w:val="center"/>
                </w:tcPr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Termin</w:t>
                  </w:r>
                </w:p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w postępowaniu</w:t>
                  </w:r>
                </w:p>
                <w:p w:rsidR="005F0A7A" w:rsidRPr="005F0A7A" w:rsidRDefault="005F0A7A" w:rsidP="005F0A7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F0A7A">
                    <w:rPr>
                      <w:b/>
                      <w:sz w:val="22"/>
                      <w:szCs w:val="22"/>
                    </w:rPr>
                    <w:t>uzupełniającym</w:t>
                  </w:r>
                </w:p>
              </w:tc>
            </w:tr>
            <w:tr w:rsidR="005F0A7A" w:rsidTr="00706196">
              <w:tc>
                <w:tcPr>
                  <w:tcW w:w="562" w:type="dxa"/>
                  <w:vAlign w:val="center"/>
                </w:tcPr>
                <w:p w:rsidR="005F0A7A" w:rsidRDefault="005F0A7A" w:rsidP="00706196">
                  <w:pPr>
                    <w:pStyle w:val="Default"/>
                    <w:jc w:val="center"/>
                  </w:pPr>
                  <w:r>
                    <w:t>1.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5F0A7A" w:rsidRDefault="005F0A7A" w:rsidP="005F0A7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Złożenie wniosku o przyjęcie do publicznej szkoły podstawowej wraz z dokumentami potwierdzającymi spełnianie przez kandydata warunków lub kryteriów branych pod uwagę w postępowaniu rekrutacyjnym.</w:t>
                  </w:r>
                </w:p>
              </w:tc>
              <w:tc>
                <w:tcPr>
                  <w:tcW w:w="2393" w:type="dxa"/>
                  <w:vAlign w:val="center"/>
                </w:tcPr>
                <w:p w:rsidR="005F0A7A" w:rsidRPr="00706196" w:rsidRDefault="005F0A7A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 xml:space="preserve">od 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lutego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  <w:p w:rsidR="005F0A7A" w:rsidRPr="00706196" w:rsidRDefault="005F0A7A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do 31 marca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  <w:tc>
                <w:tcPr>
                  <w:tcW w:w="2309" w:type="dxa"/>
                  <w:vAlign w:val="center"/>
                </w:tcPr>
                <w:p w:rsidR="005F0A7A" w:rsidRPr="00706196" w:rsidRDefault="005F0A7A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od 1</w:t>
                  </w:r>
                  <w:r w:rsidR="00C332F2" w:rsidRPr="00706196">
                    <w:rPr>
                      <w:sz w:val="20"/>
                      <w:szCs w:val="20"/>
                    </w:rPr>
                    <w:t>0</w:t>
                  </w:r>
                  <w:r w:rsidRPr="00706196">
                    <w:rPr>
                      <w:sz w:val="20"/>
                      <w:szCs w:val="20"/>
                    </w:rPr>
                    <w:t xml:space="preserve"> maja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  <w:p w:rsidR="005F0A7A" w:rsidRPr="00706196" w:rsidRDefault="005F0A7A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do 10 czerwca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</w:tr>
            <w:tr w:rsidR="005F0A7A" w:rsidTr="00706196">
              <w:tc>
                <w:tcPr>
                  <w:tcW w:w="562" w:type="dxa"/>
                  <w:vAlign w:val="center"/>
                </w:tcPr>
                <w:p w:rsidR="005F0A7A" w:rsidRDefault="005F0A7A" w:rsidP="00706196">
                  <w:pPr>
                    <w:pStyle w:val="Default"/>
                    <w:jc w:val="center"/>
                  </w:pPr>
                  <w:r>
                    <w:t>2.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5F0A7A" w:rsidRDefault="005F0A7A" w:rsidP="003520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F0A7A">
                    <w:rPr>
                      <w:sz w:val="20"/>
                      <w:szCs w:val="20"/>
                    </w:rPr>
                    <w:t xml:space="preserve">Weryfikacja przez komisję rekrutacyjną wniosków o przyjęcie do publicznej szkoły podstawowej </w:t>
                  </w:r>
                  <w:r w:rsidR="00352085">
                    <w:rPr>
                      <w:sz w:val="20"/>
                      <w:szCs w:val="20"/>
                    </w:rPr>
                    <w:t xml:space="preserve">i </w:t>
                  </w:r>
                  <w:r w:rsidRPr="005F0A7A">
                    <w:rPr>
                      <w:sz w:val="20"/>
                      <w:szCs w:val="20"/>
                    </w:rPr>
                    <w:t xml:space="preserve">dokumentów </w:t>
                  </w:r>
                  <w:r w:rsidR="00352085">
                    <w:rPr>
                      <w:sz w:val="20"/>
                      <w:szCs w:val="20"/>
                    </w:rPr>
                    <w:t xml:space="preserve">potwierdzających spełnianie przez kandydata warunków lub kryteriów branych pod uwagę w postępowaniu rekrutacyjnym. </w:t>
                  </w:r>
                </w:p>
              </w:tc>
              <w:tc>
                <w:tcPr>
                  <w:tcW w:w="2393" w:type="dxa"/>
                  <w:vAlign w:val="center"/>
                </w:tcPr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14 kwietnia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  <w:tc>
                <w:tcPr>
                  <w:tcW w:w="2309" w:type="dxa"/>
                  <w:vAlign w:val="center"/>
                </w:tcPr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1</w:t>
                  </w:r>
                  <w:r w:rsidR="00C332F2" w:rsidRPr="00706196">
                    <w:rPr>
                      <w:sz w:val="20"/>
                      <w:szCs w:val="20"/>
                    </w:rPr>
                    <w:t>4</w:t>
                  </w:r>
                  <w:r w:rsidR="008A7C1D">
                    <w:rPr>
                      <w:sz w:val="20"/>
                      <w:szCs w:val="20"/>
                    </w:rPr>
                    <w:t xml:space="preserve"> czerwca 2021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</w:tr>
            <w:tr w:rsidR="005F0A7A" w:rsidTr="00706196">
              <w:tc>
                <w:tcPr>
                  <w:tcW w:w="562" w:type="dxa"/>
                  <w:vAlign w:val="center"/>
                </w:tcPr>
                <w:p w:rsidR="005F0A7A" w:rsidRDefault="005F0A7A" w:rsidP="00706196">
                  <w:pPr>
                    <w:pStyle w:val="Default"/>
                    <w:jc w:val="center"/>
                  </w:pPr>
                  <w:r>
                    <w:t>3.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352085" w:rsidRDefault="00352085" w:rsidP="005F0A7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Podanie do publicznej wiadomości przez komisję rekrutacyjną listy kandydatów zakwalifikowanych i kandydatów niezakwalifikowanych.</w:t>
                  </w:r>
                </w:p>
              </w:tc>
              <w:tc>
                <w:tcPr>
                  <w:tcW w:w="2393" w:type="dxa"/>
                  <w:vAlign w:val="center"/>
                </w:tcPr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20 kwietnia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  <w:tc>
                <w:tcPr>
                  <w:tcW w:w="2309" w:type="dxa"/>
                  <w:vAlign w:val="center"/>
                </w:tcPr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18 czerwca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</w:tr>
            <w:tr w:rsidR="005F0A7A" w:rsidTr="00706196">
              <w:tc>
                <w:tcPr>
                  <w:tcW w:w="562" w:type="dxa"/>
                  <w:vAlign w:val="center"/>
                </w:tcPr>
                <w:p w:rsidR="005F0A7A" w:rsidRDefault="005F0A7A" w:rsidP="00706196">
                  <w:pPr>
                    <w:pStyle w:val="Default"/>
                    <w:jc w:val="center"/>
                  </w:pPr>
                  <w:r>
                    <w:t>4.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352085" w:rsidRDefault="00352085" w:rsidP="005F0A7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Potwierdzenie przez rodzica kandydata woli przyjęcia w postaci pisemnego oświadczenia.</w:t>
                  </w:r>
                </w:p>
              </w:tc>
              <w:tc>
                <w:tcPr>
                  <w:tcW w:w="2393" w:type="dxa"/>
                  <w:vAlign w:val="center"/>
                </w:tcPr>
                <w:p w:rsidR="00352085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od 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kwietnia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 xml:space="preserve">do </w:t>
                  </w:r>
                  <w:r w:rsidR="00C332F2" w:rsidRPr="00706196">
                    <w:rPr>
                      <w:sz w:val="20"/>
                      <w:szCs w:val="20"/>
                    </w:rPr>
                    <w:t>27</w:t>
                  </w:r>
                  <w:r w:rsidRPr="00706196">
                    <w:rPr>
                      <w:sz w:val="20"/>
                      <w:szCs w:val="20"/>
                    </w:rPr>
                    <w:t xml:space="preserve"> kwietnia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  <w:tc>
                <w:tcPr>
                  <w:tcW w:w="2309" w:type="dxa"/>
                  <w:vAlign w:val="center"/>
                </w:tcPr>
                <w:p w:rsidR="00352085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 xml:space="preserve">od </w:t>
                  </w:r>
                  <w:r w:rsidR="00C332F2" w:rsidRPr="00706196">
                    <w:rPr>
                      <w:sz w:val="20"/>
                      <w:szCs w:val="20"/>
                    </w:rPr>
                    <w:t xml:space="preserve">21 </w:t>
                  </w:r>
                  <w:r w:rsidRPr="00706196">
                    <w:rPr>
                      <w:sz w:val="20"/>
                      <w:szCs w:val="20"/>
                    </w:rPr>
                    <w:t>czerwca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 xml:space="preserve">do </w:t>
                  </w:r>
                  <w:r w:rsidR="00C332F2" w:rsidRPr="00706196">
                    <w:rPr>
                      <w:sz w:val="20"/>
                      <w:szCs w:val="20"/>
                    </w:rPr>
                    <w:t xml:space="preserve">24 </w:t>
                  </w:r>
                  <w:r w:rsidRPr="00706196">
                    <w:rPr>
                      <w:sz w:val="20"/>
                      <w:szCs w:val="20"/>
                    </w:rPr>
                    <w:t>czerwca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</w:tr>
            <w:tr w:rsidR="005F0A7A" w:rsidTr="00706196">
              <w:tc>
                <w:tcPr>
                  <w:tcW w:w="562" w:type="dxa"/>
                  <w:vAlign w:val="center"/>
                </w:tcPr>
                <w:p w:rsidR="005F0A7A" w:rsidRDefault="005F0A7A" w:rsidP="00706196">
                  <w:pPr>
                    <w:pStyle w:val="Default"/>
                    <w:jc w:val="center"/>
                  </w:pPr>
                  <w:r>
                    <w:t>5.</w:t>
                  </w:r>
                </w:p>
              </w:tc>
              <w:tc>
                <w:tcPr>
                  <w:tcW w:w="3969" w:type="dxa"/>
                  <w:vAlign w:val="center"/>
                </w:tcPr>
                <w:p w:rsidR="005F0A7A" w:rsidRPr="00352085" w:rsidRDefault="00352085" w:rsidP="005F0A7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</w:t>
                  </w:r>
                  <w:r w:rsidRPr="00352085">
                    <w:rPr>
                      <w:sz w:val="20"/>
                      <w:szCs w:val="20"/>
                    </w:rPr>
                    <w:t>danie</w:t>
                  </w:r>
                  <w:r>
                    <w:rPr>
                      <w:sz w:val="20"/>
                      <w:szCs w:val="20"/>
                    </w:rPr>
                    <w:t xml:space="preserve"> do publicznej wiadomości przez komisję rekrutacyjną listy kandydatów przyjętych i kandydatów nieprzyjętych.</w:t>
                  </w:r>
                </w:p>
              </w:tc>
              <w:tc>
                <w:tcPr>
                  <w:tcW w:w="2393" w:type="dxa"/>
                  <w:vAlign w:val="center"/>
                </w:tcPr>
                <w:p w:rsidR="005F0A7A" w:rsidRPr="00706196" w:rsidRDefault="00C332F2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5</w:t>
                  </w:r>
                  <w:r w:rsidR="00352085" w:rsidRPr="00706196">
                    <w:rPr>
                      <w:sz w:val="20"/>
                      <w:szCs w:val="20"/>
                    </w:rPr>
                    <w:t xml:space="preserve"> maja 202</w:t>
                  </w:r>
                  <w:r w:rsidRPr="00706196">
                    <w:rPr>
                      <w:sz w:val="20"/>
                      <w:szCs w:val="20"/>
                    </w:rPr>
                    <w:t>1</w:t>
                  </w:r>
                  <w:r w:rsidR="00352085"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  <w:tc>
                <w:tcPr>
                  <w:tcW w:w="2309" w:type="dxa"/>
                  <w:vAlign w:val="center"/>
                </w:tcPr>
                <w:p w:rsidR="005F0A7A" w:rsidRPr="00706196" w:rsidRDefault="00352085" w:rsidP="0070619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196">
                    <w:rPr>
                      <w:sz w:val="20"/>
                      <w:szCs w:val="20"/>
                    </w:rPr>
                    <w:t>2</w:t>
                  </w:r>
                  <w:r w:rsidR="00C332F2" w:rsidRPr="00706196">
                    <w:rPr>
                      <w:sz w:val="20"/>
                      <w:szCs w:val="20"/>
                    </w:rPr>
                    <w:t>5</w:t>
                  </w:r>
                  <w:r w:rsidRPr="00706196">
                    <w:rPr>
                      <w:sz w:val="20"/>
                      <w:szCs w:val="20"/>
                    </w:rPr>
                    <w:t xml:space="preserve"> czerwca 202</w:t>
                  </w:r>
                  <w:r w:rsidR="00C332F2" w:rsidRPr="00706196">
                    <w:rPr>
                      <w:sz w:val="20"/>
                      <w:szCs w:val="20"/>
                    </w:rPr>
                    <w:t>1</w:t>
                  </w:r>
                  <w:r w:rsidRPr="00706196">
                    <w:rPr>
                      <w:sz w:val="20"/>
                      <w:szCs w:val="20"/>
                    </w:rPr>
                    <w:t xml:space="preserve"> roku</w:t>
                  </w:r>
                </w:p>
              </w:tc>
            </w:tr>
          </w:tbl>
          <w:p w:rsidR="005F0A7A" w:rsidRPr="00C24FC0" w:rsidRDefault="005F0A7A" w:rsidP="005F0A7A">
            <w:pPr>
              <w:pStyle w:val="Default"/>
              <w:jc w:val="both"/>
            </w:pPr>
          </w:p>
        </w:tc>
        <w:tc>
          <w:tcPr>
            <w:tcW w:w="2489" w:type="dxa"/>
          </w:tcPr>
          <w:p w:rsidR="005D492F" w:rsidRPr="00C24FC0" w:rsidRDefault="005D492F" w:rsidP="005F0A7A">
            <w:pPr>
              <w:pStyle w:val="Default"/>
              <w:jc w:val="both"/>
            </w:pPr>
          </w:p>
        </w:tc>
        <w:tc>
          <w:tcPr>
            <w:tcW w:w="2489" w:type="dxa"/>
          </w:tcPr>
          <w:p w:rsidR="005D492F" w:rsidRPr="00C24FC0" w:rsidRDefault="005D492F" w:rsidP="005F0A7A">
            <w:pPr>
              <w:pStyle w:val="Default"/>
              <w:jc w:val="both"/>
            </w:pPr>
          </w:p>
        </w:tc>
        <w:tc>
          <w:tcPr>
            <w:tcW w:w="2489" w:type="dxa"/>
          </w:tcPr>
          <w:p w:rsidR="005D492F" w:rsidRPr="00C24FC0" w:rsidRDefault="005D492F" w:rsidP="005F0A7A">
            <w:pPr>
              <w:pStyle w:val="Default"/>
              <w:jc w:val="both"/>
            </w:pPr>
          </w:p>
        </w:tc>
      </w:tr>
    </w:tbl>
    <w:p w:rsidR="005D492F" w:rsidRPr="00C24FC0" w:rsidRDefault="005D492F" w:rsidP="005F0A7A">
      <w:pPr>
        <w:jc w:val="both"/>
        <w:rPr>
          <w:sz w:val="24"/>
          <w:szCs w:val="24"/>
        </w:rPr>
      </w:pPr>
    </w:p>
    <w:p w:rsidR="004E55EE" w:rsidRDefault="004E55EE"/>
    <w:sectPr w:rsidR="004E55EE" w:rsidSect="008D43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92" w:rsidRDefault="00225892" w:rsidP="00352085">
      <w:pPr>
        <w:spacing w:after="0" w:line="240" w:lineRule="auto"/>
      </w:pPr>
      <w:r>
        <w:separator/>
      </w:r>
    </w:p>
  </w:endnote>
  <w:endnote w:type="continuationSeparator" w:id="1">
    <w:p w:rsidR="00225892" w:rsidRDefault="00225892" w:rsidP="0035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69279"/>
      <w:docPartObj>
        <w:docPartGallery w:val="Page Numbers (Bottom of Page)"/>
        <w:docPartUnique/>
      </w:docPartObj>
    </w:sdtPr>
    <w:sdtContent>
      <w:p w:rsidR="00352085" w:rsidRDefault="00A104B9">
        <w:pPr>
          <w:pStyle w:val="Stopka"/>
          <w:jc w:val="right"/>
        </w:pPr>
        <w:r>
          <w:fldChar w:fldCharType="begin"/>
        </w:r>
        <w:r w:rsidR="00352085">
          <w:instrText>PAGE   \* MERGEFORMAT</w:instrText>
        </w:r>
        <w:r>
          <w:fldChar w:fldCharType="separate"/>
        </w:r>
        <w:r w:rsidR="0018311A">
          <w:rPr>
            <w:noProof/>
          </w:rPr>
          <w:t>4</w:t>
        </w:r>
        <w:r>
          <w:fldChar w:fldCharType="end"/>
        </w:r>
      </w:p>
    </w:sdtContent>
  </w:sdt>
  <w:p w:rsidR="00352085" w:rsidRDefault="003520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92" w:rsidRDefault="00225892" w:rsidP="00352085">
      <w:pPr>
        <w:spacing w:after="0" w:line="240" w:lineRule="auto"/>
      </w:pPr>
      <w:r>
        <w:separator/>
      </w:r>
    </w:p>
  </w:footnote>
  <w:footnote w:type="continuationSeparator" w:id="1">
    <w:p w:rsidR="00225892" w:rsidRDefault="00225892" w:rsidP="0035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6F1"/>
    <w:multiLevelType w:val="hybridMultilevel"/>
    <w:tmpl w:val="3E4E994A"/>
    <w:lvl w:ilvl="0" w:tplc="C8203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605"/>
    <w:multiLevelType w:val="hybridMultilevel"/>
    <w:tmpl w:val="51D60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0704"/>
    <w:multiLevelType w:val="hybridMultilevel"/>
    <w:tmpl w:val="35BAB098"/>
    <w:lvl w:ilvl="0" w:tplc="30A48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46D02"/>
    <w:multiLevelType w:val="hybridMultilevel"/>
    <w:tmpl w:val="4A6A1A5C"/>
    <w:lvl w:ilvl="0" w:tplc="F726F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51D4"/>
    <w:multiLevelType w:val="hybridMultilevel"/>
    <w:tmpl w:val="9684B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15EF"/>
    <w:multiLevelType w:val="hybridMultilevel"/>
    <w:tmpl w:val="F402B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772"/>
    <w:multiLevelType w:val="hybridMultilevel"/>
    <w:tmpl w:val="C6124F16"/>
    <w:lvl w:ilvl="0" w:tplc="88C20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E36DE"/>
    <w:multiLevelType w:val="hybridMultilevel"/>
    <w:tmpl w:val="6066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63B0D"/>
    <w:multiLevelType w:val="hybridMultilevel"/>
    <w:tmpl w:val="8848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63F4"/>
    <w:multiLevelType w:val="hybridMultilevel"/>
    <w:tmpl w:val="7F0A27B8"/>
    <w:lvl w:ilvl="0" w:tplc="26FC20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262C"/>
    <w:multiLevelType w:val="hybridMultilevel"/>
    <w:tmpl w:val="5FF6E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16E4F"/>
    <w:multiLevelType w:val="hybridMultilevel"/>
    <w:tmpl w:val="A37E9206"/>
    <w:lvl w:ilvl="0" w:tplc="C8203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92F"/>
    <w:rsid w:val="00032671"/>
    <w:rsid w:val="000861A5"/>
    <w:rsid w:val="0018311A"/>
    <w:rsid w:val="001B4235"/>
    <w:rsid w:val="00225892"/>
    <w:rsid w:val="002D62D6"/>
    <w:rsid w:val="00352085"/>
    <w:rsid w:val="00422540"/>
    <w:rsid w:val="00444451"/>
    <w:rsid w:val="004E55EE"/>
    <w:rsid w:val="005D492F"/>
    <w:rsid w:val="005F0A7A"/>
    <w:rsid w:val="00643DE9"/>
    <w:rsid w:val="006A2BFC"/>
    <w:rsid w:val="006D1732"/>
    <w:rsid w:val="00706196"/>
    <w:rsid w:val="00713EDD"/>
    <w:rsid w:val="0072410A"/>
    <w:rsid w:val="007A6D80"/>
    <w:rsid w:val="008A060A"/>
    <w:rsid w:val="008A7C1D"/>
    <w:rsid w:val="009129C1"/>
    <w:rsid w:val="00A104B9"/>
    <w:rsid w:val="00A71D47"/>
    <w:rsid w:val="00B14D01"/>
    <w:rsid w:val="00B46BEC"/>
    <w:rsid w:val="00B80B63"/>
    <w:rsid w:val="00BE58A4"/>
    <w:rsid w:val="00C062FF"/>
    <w:rsid w:val="00C332F2"/>
    <w:rsid w:val="00C80361"/>
    <w:rsid w:val="00DB2E49"/>
    <w:rsid w:val="00E26C30"/>
    <w:rsid w:val="00E573BE"/>
    <w:rsid w:val="00E61A80"/>
    <w:rsid w:val="00EE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5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085"/>
  </w:style>
  <w:style w:type="paragraph" w:styleId="Stopka">
    <w:name w:val="footer"/>
    <w:basedOn w:val="Normalny"/>
    <w:link w:val="Stopka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085"/>
  </w:style>
  <w:style w:type="paragraph" w:styleId="Tekstdymka">
    <w:name w:val="Balloon Text"/>
    <w:basedOn w:val="Normalny"/>
    <w:link w:val="TekstdymkaZnak"/>
    <w:uiPriority w:val="99"/>
    <w:semiHidden/>
    <w:unhideWhenUsed/>
    <w:rsid w:val="00C8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2021-02-10T08:34:00Z</cp:lastPrinted>
  <dcterms:created xsi:type="dcterms:W3CDTF">2021-02-10T08:16:00Z</dcterms:created>
  <dcterms:modified xsi:type="dcterms:W3CDTF">2021-02-10T09:32:00Z</dcterms:modified>
</cp:coreProperties>
</file>